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</w:t>
      </w:r>
      <w:r w:rsidR="00155BE2">
        <w:rPr>
          <w:rFonts w:ascii="Calibri" w:hAnsi="Calibri"/>
          <w:b/>
          <w:sz w:val="28"/>
          <w:szCs w:val="28"/>
        </w:rPr>
        <w:t xml:space="preserve">ednotka </w:t>
      </w:r>
      <w:r w:rsidR="009F1569">
        <w:rPr>
          <w:rFonts w:ascii="Calibri" w:hAnsi="Calibri"/>
          <w:b/>
          <w:sz w:val="28"/>
          <w:szCs w:val="28"/>
        </w:rPr>
        <w:t>– U Santošky 1132/15, byt č. 1132/3</w:t>
      </w:r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D120DF">
      <w:pPr>
        <w:rPr>
          <w:rFonts w:ascii="Calibri" w:hAnsi="Calibri"/>
        </w:rPr>
      </w:pPr>
      <w:r>
        <w:rPr>
          <w:rFonts w:ascii="Calibri" w:hAnsi="Calibri"/>
        </w:rPr>
        <w:t>V</w:t>
      </w:r>
      <w:r w:rsidR="004C413B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4C413B">
        <w:rPr>
          <w:rFonts w:ascii="Calibri" w:hAnsi="Calibri"/>
        </w:rPr>
        <w:t xml:space="preserve"> a WC 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demontovány všechny zařizovací předměty a </w:t>
      </w:r>
      <w:r>
        <w:rPr>
          <w:rFonts w:ascii="Calibri" w:hAnsi="Calibri"/>
        </w:rPr>
        <w:t>vybo</w:t>
      </w:r>
      <w:r w:rsidR="004C413B">
        <w:rPr>
          <w:rFonts w:ascii="Calibri" w:hAnsi="Calibri"/>
        </w:rPr>
        <w:t xml:space="preserve">urá se vana. Ze stěn budou odstraněny keramické obklady a </w:t>
      </w:r>
      <w:r w:rsidR="00155BE2">
        <w:rPr>
          <w:rFonts w:ascii="Calibri" w:hAnsi="Calibri"/>
        </w:rPr>
        <w:t xml:space="preserve">z </w:t>
      </w:r>
      <w:r w:rsidR="004C413B">
        <w:rPr>
          <w:rFonts w:ascii="Calibri" w:hAnsi="Calibri"/>
        </w:rPr>
        <w:t>podlah</w:t>
      </w:r>
      <w:r w:rsidR="00D120DF">
        <w:rPr>
          <w:rFonts w:ascii="Calibri" w:hAnsi="Calibri"/>
        </w:rPr>
        <w:t>y</w:t>
      </w:r>
      <w:r w:rsidR="00583315">
        <w:rPr>
          <w:rFonts w:ascii="Calibri" w:hAnsi="Calibri"/>
        </w:rPr>
        <w:t xml:space="preserve"> keramická dlažba</w:t>
      </w:r>
      <w:r w:rsidR="004C413B">
        <w:rPr>
          <w:rFonts w:ascii="Calibri" w:hAnsi="Calibri"/>
        </w:rPr>
        <w:t xml:space="preserve">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pod keramickými obklady. Na podlahách bude ods</w:t>
      </w:r>
      <w:r w:rsidR="00583315">
        <w:rPr>
          <w:rFonts w:ascii="Calibri" w:hAnsi="Calibri"/>
        </w:rPr>
        <w:t>traněno lepidlo po dlažbách. V pokoji a chodbě</w:t>
      </w:r>
      <w:r w:rsidR="00D120DF">
        <w:rPr>
          <w:rFonts w:ascii="Calibri" w:hAnsi="Calibri"/>
        </w:rPr>
        <w:t xml:space="preserve"> budou odstraněny</w:t>
      </w:r>
      <w:r w:rsidR="00583315">
        <w:rPr>
          <w:rFonts w:ascii="Calibri" w:hAnsi="Calibri"/>
        </w:rPr>
        <w:t xml:space="preserve"> podlahové krytiny (PVC</w:t>
      </w:r>
      <w:r w:rsidR="00D120DF">
        <w:rPr>
          <w:rFonts w:ascii="Calibri" w:hAnsi="Calibri"/>
        </w:rPr>
        <w:t>, prkna)</w:t>
      </w:r>
      <w:r w:rsidR="002A2DF5">
        <w:rPr>
          <w:rFonts w:ascii="Calibri" w:hAnsi="Calibri"/>
        </w:rPr>
        <w:t xml:space="preserve">. </w:t>
      </w:r>
      <w:r w:rsidR="00DA1D11">
        <w:rPr>
          <w:rFonts w:ascii="Calibri" w:hAnsi="Calibri"/>
        </w:rPr>
        <w:t>V pokoji budou odstraněny podlahové palubky. Dále bude</w:t>
      </w:r>
      <w:r w:rsidR="00D120DF">
        <w:rPr>
          <w:rFonts w:ascii="Calibri" w:hAnsi="Calibri"/>
        </w:rPr>
        <w:t xml:space="preserve"> z podlahy odstraněn prkenný (fošny) záklop včetně d</w:t>
      </w:r>
      <w:r w:rsidR="00DA1D11">
        <w:rPr>
          <w:rFonts w:ascii="Calibri" w:hAnsi="Calibri"/>
        </w:rPr>
        <w:t>řevěných povalů</w:t>
      </w:r>
      <w:r w:rsidR="00D120DF">
        <w:rPr>
          <w:rFonts w:ascii="Calibri" w:hAnsi="Calibri"/>
        </w:rPr>
        <w:t xml:space="preserve">. </w:t>
      </w:r>
      <w:r w:rsidR="002A2DF5">
        <w:rPr>
          <w:rFonts w:ascii="Calibri" w:hAnsi="Calibri"/>
        </w:rPr>
        <w:t xml:space="preserve">Budou demontovány </w:t>
      </w:r>
      <w:r w:rsidR="00A76456">
        <w:rPr>
          <w:rFonts w:ascii="Calibri" w:hAnsi="Calibri"/>
        </w:rPr>
        <w:t xml:space="preserve">rozvody ZTI, kanalizace, </w:t>
      </w:r>
      <w:r w:rsidR="00583315">
        <w:rPr>
          <w:rFonts w:ascii="Calibri" w:hAnsi="Calibri"/>
        </w:rPr>
        <w:t>elektroinstalace</w:t>
      </w:r>
      <w:r w:rsidR="00155BE2">
        <w:rPr>
          <w:rFonts w:ascii="Calibri" w:hAnsi="Calibri"/>
        </w:rPr>
        <w:t xml:space="preserve">. Bude provedena demontáž sporáku a </w:t>
      </w:r>
      <w:r w:rsidR="002A2DF5">
        <w:rPr>
          <w:rFonts w:ascii="Calibri" w:hAnsi="Calibri"/>
        </w:rPr>
        <w:t>ohřívače na vodu. B</w:t>
      </w:r>
      <w:r w:rsidR="00A76456">
        <w:rPr>
          <w:rFonts w:ascii="Calibri" w:hAnsi="Calibri"/>
        </w:rPr>
        <w:t>ude demontována kuchyňská linka, garnýže</w:t>
      </w:r>
      <w:r w:rsidR="00EC758E">
        <w:rPr>
          <w:rFonts w:ascii="Calibri" w:hAnsi="Calibri"/>
        </w:rPr>
        <w:t>, případně žaluzie</w:t>
      </w:r>
      <w:r w:rsidR="002A2DF5">
        <w:rPr>
          <w:rFonts w:ascii="Calibri" w:hAnsi="Calibri"/>
        </w:rPr>
        <w:t xml:space="preserve"> (záclony, závěsy)</w:t>
      </w:r>
      <w:r w:rsidR="000F03BA" w:rsidRPr="002E0116">
        <w:rPr>
          <w:rFonts w:ascii="Calibri" w:hAnsi="Calibri"/>
        </w:rPr>
        <w:t>.</w:t>
      </w:r>
      <w:r w:rsidR="00EC758E">
        <w:rPr>
          <w:rFonts w:ascii="Calibri" w:hAnsi="Calibri"/>
        </w:rPr>
        <w:t xml:space="preserve"> Dále budou s velkou opatrností </w:t>
      </w:r>
      <w:r w:rsidR="00583315">
        <w:rPr>
          <w:rFonts w:ascii="Calibri" w:hAnsi="Calibri"/>
        </w:rPr>
        <w:t xml:space="preserve">ve stěnách </w:t>
      </w:r>
      <w:r w:rsidR="00EC758E">
        <w:rPr>
          <w:rFonts w:ascii="Calibri" w:hAnsi="Calibri"/>
        </w:rPr>
        <w:t>vysekány drážky pro vedení potrubí ZTI, kanalizace</w:t>
      </w:r>
      <w:r w:rsidR="00583315">
        <w:rPr>
          <w:rFonts w:ascii="Calibri" w:hAnsi="Calibri"/>
        </w:rPr>
        <w:t xml:space="preserve"> a</w:t>
      </w:r>
      <w:r w:rsidR="00EC758E">
        <w:rPr>
          <w:rFonts w:ascii="Calibri" w:hAnsi="Calibri"/>
        </w:rPr>
        <w:t xml:space="preserve"> elektroinstalace.</w:t>
      </w:r>
      <w:r w:rsidR="00583315">
        <w:rPr>
          <w:rFonts w:ascii="Calibri" w:hAnsi="Calibri"/>
        </w:rPr>
        <w:t xml:space="preserve"> </w:t>
      </w:r>
      <w:r w:rsidR="00493A03">
        <w:rPr>
          <w:rFonts w:ascii="Calibri" w:hAnsi="Calibri"/>
        </w:rPr>
        <w:t xml:space="preserve">V celém bytě budou odstraněny malby a štukové omítky na stěnách a stropech. </w:t>
      </w:r>
      <w:r w:rsidR="00155BE2">
        <w:rPr>
          <w:rFonts w:ascii="Calibri" w:hAnsi="Calibri"/>
        </w:rPr>
        <w:t xml:space="preserve">Budou vybourány </w:t>
      </w:r>
      <w:r w:rsidR="00D120DF">
        <w:rPr>
          <w:rFonts w:ascii="Calibri" w:hAnsi="Calibri"/>
        </w:rPr>
        <w:t>zárubně</w:t>
      </w:r>
      <w:r w:rsidR="00C057A8">
        <w:rPr>
          <w:rFonts w:ascii="Calibri" w:hAnsi="Calibri"/>
        </w:rPr>
        <w:t xml:space="preserve"> </w:t>
      </w:r>
      <w:r w:rsidR="00D120DF">
        <w:rPr>
          <w:rFonts w:ascii="Calibri" w:hAnsi="Calibri"/>
        </w:rPr>
        <w:t xml:space="preserve">v koupelně, </w:t>
      </w:r>
      <w:r w:rsidR="00C057A8">
        <w:rPr>
          <w:rFonts w:ascii="Calibri" w:hAnsi="Calibri"/>
        </w:rPr>
        <w:t>WC,</w:t>
      </w:r>
      <w:r w:rsidR="00583315">
        <w:rPr>
          <w:rFonts w:ascii="Calibri" w:hAnsi="Calibri"/>
        </w:rPr>
        <w:t xml:space="preserve"> pokoji</w:t>
      </w:r>
      <w:r w:rsidR="00D120DF">
        <w:rPr>
          <w:rFonts w:ascii="Calibri" w:hAnsi="Calibri"/>
        </w:rPr>
        <w:t xml:space="preserve"> a </w:t>
      </w:r>
      <w:r w:rsidR="00583315">
        <w:rPr>
          <w:rFonts w:ascii="Calibri" w:hAnsi="Calibri"/>
        </w:rPr>
        <w:t xml:space="preserve">obývacím pokoji s </w:t>
      </w:r>
      <w:r w:rsidR="00D120DF">
        <w:rPr>
          <w:rFonts w:ascii="Calibri" w:hAnsi="Calibri"/>
        </w:rPr>
        <w:t>kuchyní</w:t>
      </w:r>
      <w:r w:rsidR="00C057A8">
        <w:rPr>
          <w:rFonts w:ascii="Calibri" w:hAnsi="Calibri"/>
        </w:rPr>
        <w:t xml:space="preserve">. </w:t>
      </w:r>
      <w:r w:rsidR="00EC758E">
        <w:rPr>
          <w:rFonts w:ascii="Calibri" w:hAnsi="Calibri"/>
        </w:rPr>
        <w:t>Veškeré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>Nosné stěny zůstávají stávající.</w:t>
      </w:r>
      <w:r w:rsidR="00C57EA1">
        <w:rPr>
          <w:rFonts w:ascii="Calibri" w:hAnsi="Calibri"/>
        </w:rPr>
        <w:t xml:space="preserve"> </w:t>
      </w:r>
      <w:r w:rsidR="004C289A">
        <w:rPr>
          <w:rFonts w:ascii="Calibri" w:hAnsi="Calibri"/>
        </w:rPr>
        <w:t xml:space="preserve">Po vybourání </w:t>
      </w:r>
      <w:r w:rsidR="00583315">
        <w:rPr>
          <w:rFonts w:ascii="Calibri" w:hAnsi="Calibri"/>
        </w:rPr>
        <w:t>části příček okolo</w:t>
      </w:r>
      <w:r w:rsidR="00ED54D5">
        <w:rPr>
          <w:rFonts w:ascii="Calibri" w:hAnsi="Calibri"/>
        </w:rPr>
        <w:t xml:space="preserve"> </w:t>
      </w:r>
      <w:r w:rsidR="00583315">
        <w:rPr>
          <w:rFonts w:ascii="Calibri" w:hAnsi="Calibri"/>
        </w:rPr>
        <w:t xml:space="preserve">zárubní v koupelně, </w:t>
      </w:r>
      <w:r w:rsidR="004C289A">
        <w:rPr>
          <w:rFonts w:ascii="Calibri" w:hAnsi="Calibri"/>
        </w:rPr>
        <w:t>WC</w:t>
      </w:r>
      <w:r w:rsidR="00583315">
        <w:rPr>
          <w:rFonts w:ascii="Calibri" w:hAnsi="Calibri"/>
        </w:rPr>
        <w:t xml:space="preserve"> a pokojích, </w:t>
      </w:r>
      <w:r w:rsidR="00ED54D5">
        <w:rPr>
          <w:rFonts w:ascii="Calibri" w:hAnsi="Calibri"/>
        </w:rPr>
        <w:t>bude nově vyzděna příčka (100mm) z pórobetonu mezi ch</w:t>
      </w:r>
      <w:r w:rsidR="00440B6C">
        <w:rPr>
          <w:rFonts w:ascii="Calibri" w:hAnsi="Calibri"/>
        </w:rPr>
        <w:t>odbou a spojenou koupelnou s WC, do které budou osazeny pravé ocelové zárubně 700 mm dle výkresu</w:t>
      </w:r>
      <w:r w:rsidR="00AE6993">
        <w:rPr>
          <w:rFonts w:ascii="Calibri" w:hAnsi="Calibri"/>
        </w:rPr>
        <w:t xml:space="preserve"> (půdorys)</w:t>
      </w:r>
      <w:r w:rsidR="00440B6C">
        <w:rPr>
          <w:rFonts w:ascii="Calibri" w:hAnsi="Calibri"/>
        </w:rPr>
        <w:t>.</w:t>
      </w:r>
      <w:r w:rsidR="00ED54D5">
        <w:rPr>
          <w:rFonts w:ascii="Calibri" w:hAnsi="Calibri"/>
        </w:rPr>
        <w:t xml:space="preserve"> </w:t>
      </w:r>
      <w:r w:rsidR="00AE6993">
        <w:rPr>
          <w:rFonts w:ascii="Calibri" w:hAnsi="Calibri"/>
        </w:rPr>
        <w:t xml:space="preserve">Nově vyzděné příčky (100mm) budou okolo ocelových zárubní. </w:t>
      </w:r>
      <w:r w:rsidR="00440B6C">
        <w:rPr>
          <w:rFonts w:ascii="Calibri" w:hAnsi="Calibri"/>
        </w:rPr>
        <w:t>Ve sprchovém koutě bude provedena přizdívka (před stěna), která zúží sprchový kout na požadovaných 1200 mm.</w:t>
      </w:r>
      <w:r w:rsidR="00AE6993">
        <w:rPr>
          <w:rFonts w:ascii="Calibri" w:hAnsi="Calibri"/>
        </w:rPr>
        <w:t xml:space="preserve"> Pod sprchovou vaničkou bude provedena podezdívka.</w:t>
      </w:r>
      <w:r w:rsidR="00440B6C">
        <w:rPr>
          <w:rFonts w:ascii="Calibri" w:hAnsi="Calibri"/>
        </w:rPr>
        <w:t xml:space="preserve"> Na </w:t>
      </w:r>
      <w:r w:rsidR="00493A03">
        <w:rPr>
          <w:rFonts w:ascii="Calibri" w:hAnsi="Calibri"/>
        </w:rPr>
        <w:t>WC bude provedena před</w:t>
      </w:r>
      <w:r w:rsidR="002D554F">
        <w:rPr>
          <w:rFonts w:ascii="Calibri" w:hAnsi="Calibri"/>
        </w:rPr>
        <w:t xml:space="preserve"> </w:t>
      </w:r>
      <w:r w:rsidR="00493A03">
        <w:rPr>
          <w:rFonts w:ascii="Calibri" w:hAnsi="Calibri"/>
        </w:rPr>
        <w:t>stěna, ve které bude instalovaná splachovací nádrž WC (</w:t>
      </w:r>
      <w:proofErr w:type="spellStart"/>
      <w:r w:rsidR="00493A03">
        <w:rPr>
          <w:rFonts w:ascii="Calibri" w:hAnsi="Calibri"/>
        </w:rPr>
        <w:t>geberit</w:t>
      </w:r>
      <w:proofErr w:type="spellEnd"/>
      <w:r w:rsidR="00493A03">
        <w:rPr>
          <w:rFonts w:ascii="Calibri" w:hAnsi="Calibri"/>
        </w:rPr>
        <w:t>).</w:t>
      </w:r>
      <w:r w:rsidR="00D455D4">
        <w:rPr>
          <w:rFonts w:ascii="Calibri" w:hAnsi="Calibri"/>
        </w:rPr>
        <w:t xml:space="preserve"> Bude také zazděna nika nad WC.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0F03BA" w:rsidRDefault="002C6D7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 chodbě,</w:t>
      </w:r>
      <w:r w:rsidR="00440B6C">
        <w:rPr>
          <w:rFonts w:ascii="Calibri" w:hAnsi="Calibri"/>
        </w:rPr>
        <w:t xml:space="preserve"> koupelně </w:t>
      </w:r>
      <w:r>
        <w:rPr>
          <w:rFonts w:ascii="Calibri" w:hAnsi="Calibri"/>
        </w:rPr>
        <w:t xml:space="preserve">a obývacím pokoji s kuchyní </w:t>
      </w:r>
      <w:r w:rsidR="00440B6C">
        <w:rPr>
          <w:rFonts w:ascii="Calibri" w:hAnsi="Calibri"/>
        </w:rPr>
        <w:t>z</w:t>
      </w:r>
      <w:r w:rsidR="00ED54D5">
        <w:rPr>
          <w:rFonts w:ascii="Calibri" w:hAnsi="Calibri"/>
        </w:rPr>
        <w:t xml:space="preserve">ůstanou </w:t>
      </w:r>
      <w:r w:rsidR="00440B6C">
        <w:rPr>
          <w:rFonts w:ascii="Calibri" w:hAnsi="Calibri"/>
        </w:rPr>
        <w:t xml:space="preserve">podlahové </w:t>
      </w:r>
      <w:r w:rsidR="004A107F">
        <w:rPr>
          <w:rFonts w:ascii="Calibri" w:hAnsi="Calibri"/>
        </w:rPr>
        <w:t xml:space="preserve">nosné </w:t>
      </w:r>
      <w:r w:rsidR="00440B6C">
        <w:rPr>
          <w:rFonts w:ascii="Calibri" w:hAnsi="Calibri"/>
        </w:rPr>
        <w:t>konstrukce st</w:t>
      </w:r>
      <w:r>
        <w:rPr>
          <w:rFonts w:ascii="Calibri" w:hAnsi="Calibri"/>
        </w:rPr>
        <w:t>ávající</w:t>
      </w:r>
      <w:r w:rsidR="00493A03">
        <w:rPr>
          <w:rFonts w:ascii="Calibri" w:hAnsi="Calibri"/>
        </w:rPr>
        <w:t>.</w:t>
      </w:r>
      <w:r w:rsidR="00440B6C">
        <w:rPr>
          <w:rFonts w:ascii="Calibri" w:hAnsi="Calibri"/>
        </w:rPr>
        <w:t xml:space="preserve"> V pokoji bude po odstra</w:t>
      </w:r>
      <w:r>
        <w:rPr>
          <w:rFonts w:ascii="Calibri" w:hAnsi="Calibri"/>
        </w:rPr>
        <w:t>n</w:t>
      </w:r>
      <w:r w:rsidR="00D455D4">
        <w:rPr>
          <w:rFonts w:ascii="Calibri" w:hAnsi="Calibri"/>
        </w:rPr>
        <w:t xml:space="preserve">ění </w:t>
      </w:r>
      <w:r w:rsidR="00DA1D11">
        <w:rPr>
          <w:rFonts w:ascii="Calibri" w:hAnsi="Calibri"/>
        </w:rPr>
        <w:t xml:space="preserve">podlahových palubek a záklopu s povaly </w:t>
      </w:r>
      <w:r w:rsidR="00440B6C">
        <w:rPr>
          <w:rFonts w:ascii="Calibri" w:hAnsi="Calibri"/>
        </w:rPr>
        <w:t>pr</w:t>
      </w:r>
      <w:r w:rsidR="008E02EE">
        <w:rPr>
          <w:rFonts w:ascii="Calibri" w:hAnsi="Calibri"/>
        </w:rPr>
        <w:t>ovedena nová podlahová skladba</w:t>
      </w:r>
      <w:r w:rsidR="009D2071">
        <w:rPr>
          <w:rFonts w:ascii="Calibri" w:hAnsi="Calibri"/>
        </w:rPr>
        <w:t xml:space="preserve">. Na stávající škvárový zásyp </w:t>
      </w:r>
      <w:r w:rsidR="004A107F">
        <w:rPr>
          <w:rFonts w:ascii="Calibri" w:hAnsi="Calibri"/>
        </w:rPr>
        <w:t xml:space="preserve">bude </w:t>
      </w:r>
      <w:r w:rsidR="00D455D4">
        <w:rPr>
          <w:rFonts w:ascii="Calibri" w:hAnsi="Calibri"/>
        </w:rPr>
        <w:t xml:space="preserve">proveden </w:t>
      </w:r>
      <w:r w:rsidR="004A107F">
        <w:rPr>
          <w:rFonts w:ascii="Calibri" w:hAnsi="Calibri"/>
        </w:rPr>
        <w:t xml:space="preserve">vyrovnávací podsyp </w:t>
      </w:r>
      <w:proofErr w:type="spellStart"/>
      <w:r w:rsidR="004A107F">
        <w:rPr>
          <w:rFonts w:ascii="Calibri" w:hAnsi="Calibri"/>
        </w:rPr>
        <w:t>fermacell</w:t>
      </w:r>
      <w:proofErr w:type="spellEnd"/>
      <w:r w:rsidR="004A107F">
        <w:rPr>
          <w:rFonts w:ascii="Calibri" w:hAnsi="Calibri"/>
        </w:rPr>
        <w:t xml:space="preserve">  v tloušťce </w:t>
      </w:r>
      <w:r w:rsidR="00DA1D11">
        <w:rPr>
          <w:rFonts w:ascii="Calibri" w:hAnsi="Calibri"/>
        </w:rPr>
        <w:t>2</w:t>
      </w:r>
      <w:r w:rsidR="009D2071">
        <w:rPr>
          <w:rFonts w:ascii="Calibri" w:hAnsi="Calibri"/>
        </w:rPr>
        <w:t>0mm</w:t>
      </w:r>
      <w:r w:rsidR="004A107F">
        <w:rPr>
          <w:rFonts w:ascii="Calibri" w:hAnsi="Calibri"/>
        </w:rPr>
        <w:t xml:space="preserve">. Na vyrovnaný podsyp z </w:t>
      </w:r>
      <w:proofErr w:type="spellStart"/>
      <w:r w:rsidR="004A107F">
        <w:rPr>
          <w:rFonts w:ascii="Calibri" w:hAnsi="Calibri"/>
        </w:rPr>
        <w:t>fermacellu</w:t>
      </w:r>
      <w:proofErr w:type="spellEnd"/>
      <w:r w:rsidR="004A107F">
        <w:rPr>
          <w:rFonts w:ascii="Calibri" w:hAnsi="Calibri"/>
        </w:rPr>
        <w:t xml:space="preserve"> </w:t>
      </w:r>
      <w:r w:rsidR="009D2071">
        <w:rPr>
          <w:rFonts w:ascii="Calibri" w:hAnsi="Calibri"/>
        </w:rPr>
        <w:t>bude položena pod</w:t>
      </w:r>
      <w:r w:rsidR="00A827AD">
        <w:rPr>
          <w:rFonts w:ascii="Calibri" w:hAnsi="Calibri"/>
        </w:rPr>
        <w:t xml:space="preserve">lahová skladba </w:t>
      </w:r>
      <w:proofErr w:type="spellStart"/>
      <w:r w:rsidR="00A827AD">
        <w:rPr>
          <w:rFonts w:ascii="Calibri" w:hAnsi="Calibri"/>
        </w:rPr>
        <w:t>fermacell</w:t>
      </w:r>
      <w:proofErr w:type="spellEnd"/>
      <w:r w:rsidR="00A827AD">
        <w:rPr>
          <w:rFonts w:ascii="Calibri" w:hAnsi="Calibri"/>
        </w:rPr>
        <w:t xml:space="preserve"> 2 E 31</w:t>
      </w:r>
      <w:r w:rsidR="008E02EE">
        <w:rPr>
          <w:rFonts w:ascii="Calibri" w:hAnsi="Calibri"/>
        </w:rPr>
        <w:t>.</w:t>
      </w:r>
      <w:r w:rsidR="00A827AD">
        <w:rPr>
          <w:rFonts w:ascii="Calibri" w:hAnsi="Calibri"/>
        </w:rPr>
        <w:t xml:space="preserve"> Po obvodě místnosti bude mezi stěnou a novou podlahovou skladbou provedena dilatace</w:t>
      </w:r>
      <w:r w:rsidR="00AA3F7B">
        <w:rPr>
          <w:rFonts w:ascii="Calibri" w:hAnsi="Calibri"/>
        </w:rPr>
        <w:t xml:space="preserve"> z </w:t>
      </w:r>
      <w:proofErr w:type="spellStart"/>
      <w:r w:rsidR="00AA3F7B">
        <w:rPr>
          <w:rFonts w:ascii="Calibri" w:hAnsi="Calibri"/>
        </w:rPr>
        <w:t>miralonu</w:t>
      </w:r>
      <w:proofErr w:type="spellEnd"/>
      <w:r w:rsidR="00AA3F7B">
        <w:rPr>
          <w:rFonts w:ascii="Calibri" w:hAnsi="Calibri"/>
        </w:rPr>
        <w:t xml:space="preserve"> </w:t>
      </w:r>
      <w:proofErr w:type="spellStart"/>
      <w:r w:rsidR="00AA3F7B">
        <w:rPr>
          <w:rFonts w:ascii="Calibri" w:hAnsi="Calibri"/>
        </w:rPr>
        <w:t>tl</w:t>
      </w:r>
      <w:proofErr w:type="spellEnd"/>
      <w:r w:rsidR="00AA3F7B">
        <w:rPr>
          <w:rFonts w:ascii="Calibri" w:hAnsi="Calibri"/>
        </w:rPr>
        <w:t>. 5 mm.</w:t>
      </w:r>
      <w:r w:rsidR="00A827AD">
        <w:rPr>
          <w:rFonts w:ascii="Calibri" w:hAnsi="Calibri"/>
        </w:rPr>
        <w:t xml:space="preserve"> </w:t>
      </w:r>
      <w:r w:rsidR="008E02EE">
        <w:rPr>
          <w:rFonts w:ascii="Calibri" w:hAnsi="Calibri"/>
        </w:rPr>
        <w:t xml:space="preserve">  </w:t>
      </w:r>
    </w:p>
    <w:p w:rsidR="008E02EE" w:rsidRDefault="008E02EE" w:rsidP="000F03BA">
      <w:pPr>
        <w:jc w:val="both"/>
        <w:rPr>
          <w:rFonts w:ascii="Calibri" w:hAnsi="Calibri"/>
        </w:rPr>
      </w:pPr>
    </w:p>
    <w:p w:rsidR="008E02EE" w:rsidRPr="002E0116" w:rsidRDefault="008E5C39" w:rsidP="000F03BA">
      <w:pPr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5760720" cy="220281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40415_15292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0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3BA" w:rsidRPr="007E11C3" w:rsidRDefault="000F03BA" w:rsidP="000F03BA">
      <w:pPr>
        <w:rPr>
          <w:rFonts w:ascii="Calibri" w:hAnsi="Calibri"/>
          <w:color w:val="FF0000"/>
        </w:rPr>
      </w:pPr>
    </w:p>
    <w:p w:rsidR="008E02EE" w:rsidRDefault="008E02EE" w:rsidP="000F03BA">
      <w:pPr>
        <w:rPr>
          <w:rFonts w:ascii="Calibri" w:hAnsi="Calibri"/>
          <w:b/>
        </w:rPr>
      </w:pPr>
    </w:p>
    <w:p w:rsidR="008E02EE" w:rsidRDefault="008E02EE" w:rsidP="000F03BA">
      <w:pPr>
        <w:rPr>
          <w:rFonts w:ascii="Calibri" w:hAnsi="Calibri"/>
          <w:b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0F03BA" w:rsidRDefault="009D7A4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Stěny a stropy budou </w:t>
      </w:r>
      <w:r w:rsidR="00D455D4">
        <w:rPr>
          <w:rFonts w:ascii="Calibri" w:hAnsi="Calibri"/>
        </w:rPr>
        <w:t xml:space="preserve">po odstranění původních maleb a štuků </w:t>
      </w:r>
      <w:r w:rsidR="00DB33D6">
        <w:rPr>
          <w:rFonts w:ascii="Calibri" w:hAnsi="Calibri"/>
        </w:rPr>
        <w:t xml:space="preserve">potaženy </w:t>
      </w:r>
      <w:r w:rsidR="00ED54D5">
        <w:rPr>
          <w:rFonts w:ascii="Calibri" w:hAnsi="Calibri"/>
        </w:rPr>
        <w:t xml:space="preserve">armovací </w:t>
      </w:r>
      <w:r w:rsidR="00DB33D6">
        <w:rPr>
          <w:rFonts w:ascii="Calibri" w:hAnsi="Calibri"/>
        </w:rPr>
        <w:t xml:space="preserve">síťovinou </w:t>
      </w:r>
      <w:r w:rsidR="00557AC3">
        <w:rPr>
          <w:rFonts w:ascii="Calibri" w:hAnsi="Calibri"/>
        </w:rPr>
        <w:t xml:space="preserve">aplikovanou </w:t>
      </w:r>
      <w:r w:rsidR="00DB33D6">
        <w:rPr>
          <w:rFonts w:ascii="Calibri" w:hAnsi="Calibri"/>
        </w:rPr>
        <w:t>do cementového tmelu a tenkovrstvou štukovou omítkou.</w:t>
      </w:r>
      <w:r w:rsidR="000F03BA" w:rsidRPr="00B76CA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omítka pod </w:t>
      </w:r>
      <w:r w:rsidR="00ED54D5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 w:rsidR="00DB33D6">
        <w:rPr>
          <w:rFonts w:ascii="Calibri" w:hAnsi="Calibri"/>
        </w:rPr>
        <w:t xml:space="preserve"> koupelně, WC a za kuchyňskou linkou. </w:t>
      </w:r>
      <w:r w:rsidR="00D455D4">
        <w:rPr>
          <w:rFonts w:ascii="Calibri" w:hAnsi="Calibri"/>
        </w:rPr>
        <w:t>Dvouvrstvá štuková omítka bude provedena na novém zdivu okolo nově zabudovaných ocelových zárubní a příčce mezi chodbou a sociálkou.</w:t>
      </w:r>
    </w:p>
    <w:p w:rsidR="00A3046E" w:rsidRDefault="00A3046E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A3046E" w:rsidP="000F03BA">
      <w:pPr>
        <w:jc w:val="both"/>
        <w:rPr>
          <w:rFonts w:ascii="Calibri" w:hAnsi="Calibri"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557AC3">
        <w:rPr>
          <w:rFonts w:ascii="Calibri" w:hAnsi="Calibri"/>
        </w:rPr>
        <w:t xml:space="preserve">ve spojích </w:t>
      </w:r>
      <w:r>
        <w:rPr>
          <w:rFonts w:ascii="Calibri" w:hAnsi="Calibri"/>
        </w:rPr>
        <w:t>stěny s podlahou. Na stěnách bude všude provedena stěrk</w:t>
      </w:r>
      <w:r w:rsidR="00C04CE7">
        <w:rPr>
          <w:rFonts w:ascii="Calibri" w:hAnsi="Calibri"/>
        </w:rPr>
        <w:t>a po obvodě do 150mm, okolo sprchového koutu</w:t>
      </w:r>
      <w:r>
        <w:rPr>
          <w:rFonts w:ascii="Calibri" w:hAnsi="Calibri"/>
        </w:rPr>
        <w:t xml:space="preserve"> do </w:t>
      </w:r>
      <w:r w:rsidR="00D455D4">
        <w:rPr>
          <w:rFonts w:ascii="Calibri" w:hAnsi="Calibri"/>
        </w:rPr>
        <w:t xml:space="preserve">výšky </w:t>
      </w:r>
      <w:r>
        <w:rPr>
          <w:rFonts w:ascii="Calibri" w:hAnsi="Calibri"/>
        </w:rPr>
        <w:t>2000mm a umyvadla do 150mm.</w:t>
      </w:r>
      <w:r w:rsidR="00A70DA2">
        <w:rPr>
          <w:rFonts w:ascii="Calibri" w:hAnsi="Calibri"/>
        </w:rPr>
        <w:t xml:space="preserve"> Je nutné, aby objednatel zajistil opravu izolací v bytě ve druhém podlaží nad koupelnou.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</w:t>
      </w:r>
      <w:r w:rsidR="00C04CE7">
        <w:rPr>
          <w:rFonts w:ascii="Calibri" w:hAnsi="Calibri"/>
        </w:rPr>
        <w:t xml:space="preserve">okno v kuchyni </w:t>
      </w:r>
      <w:r>
        <w:rPr>
          <w:rFonts w:ascii="Calibri" w:hAnsi="Calibri"/>
        </w:rPr>
        <w:t xml:space="preserve">se </w:t>
      </w:r>
      <w:r w:rsidR="00D455D4">
        <w:rPr>
          <w:rFonts w:ascii="Calibri" w:hAnsi="Calibri"/>
        </w:rPr>
        <w:t xml:space="preserve">pouze </w:t>
      </w:r>
      <w:r>
        <w:rPr>
          <w:rFonts w:ascii="Calibri" w:hAnsi="Calibri"/>
        </w:rPr>
        <w:t>vyčistí a seřídí</w:t>
      </w:r>
      <w:r w:rsidR="00D14411">
        <w:rPr>
          <w:rFonts w:ascii="Calibri" w:hAnsi="Calibri"/>
        </w:rPr>
        <w:t xml:space="preserve">. </w:t>
      </w:r>
      <w:r w:rsidR="00557AC3">
        <w:rPr>
          <w:rFonts w:ascii="Calibri" w:hAnsi="Calibri"/>
        </w:rPr>
        <w:t>V pokoj</w:t>
      </w:r>
      <w:r w:rsidR="00C04CE7">
        <w:rPr>
          <w:rFonts w:ascii="Calibri" w:hAnsi="Calibri"/>
        </w:rPr>
        <w:t xml:space="preserve">i a v koupelně </w:t>
      </w:r>
      <w:r w:rsidR="00557AC3">
        <w:rPr>
          <w:rFonts w:ascii="Calibri" w:hAnsi="Calibri"/>
        </w:rPr>
        <w:t xml:space="preserve">budou </w:t>
      </w:r>
      <w:r w:rsidR="00C04CE7">
        <w:rPr>
          <w:rFonts w:ascii="Calibri" w:hAnsi="Calibri"/>
        </w:rPr>
        <w:t xml:space="preserve">okna </w:t>
      </w:r>
      <w:r w:rsidR="00557AC3">
        <w:rPr>
          <w:rFonts w:ascii="Calibri" w:hAnsi="Calibri"/>
        </w:rPr>
        <w:t>repasována (oprava, broušení, tmelení, nátěr,</w:t>
      </w:r>
      <w:r w:rsidR="00D455D4">
        <w:rPr>
          <w:rFonts w:ascii="Calibri" w:hAnsi="Calibri"/>
        </w:rPr>
        <w:t xml:space="preserve"> zasklení </w:t>
      </w:r>
      <w:r w:rsidR="00557AC3">
        <w:rPr>
          <w:rFonts w:ascii="Calibri" w:hAnsi="Calibri"/>
        </w:rPr>
        <w:t>…).</w:t>
      </w:r>
      <w:r w:rsidR="00D14411">
        <w:rPr>
          <w:rFonts w:ascii="Calibri" w:hAnsi="Calibri"/>
        </w:rPr>
        <w:t xml:space="preserve">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7E11C3" w:rsidRDefault="00557AC3" w:rsidP="000F03BA">
      <w:pPr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Nově osazená v</w:t>
      </w:r>
      <w:r w:rsidR="00D14411" w:rsidRPr="00CB01E1">
        <w:rPr>
          <w:rFonts w:ascii="Calibri" w:hAnsi="Calibri"/>
        </w:rPr>
        <w:t>ni</w:t>
      </w:r>
      <w:r w:rsidR="00D14411">
        <w:rPr>
          <w:rFonts w:ascii="Calibri" w:hAnsi="Calibri"/>
        </w:rPr>
        <w:t>třní dveřní křídla budou z dřevovláknité desky HDF tloušťky 3 mm s povrchovou úpravou dle vybraného dekoru,</w:t>
      </w:r>
      <w:r w:rsidR="00D14411" w:rsidRPr="00CB01E1">
        <w:rPr>
          <w:rFonts w:ascii="Calibri" w:hAnsi="Calibri"/>
        </w:rPr>
        <w:t xml:space="preserve"> plná</w:t>
      </w:r>
      <w:r w:rsidR="00C04CE7">
        <w:rPr>
          <w:rFonts w:ascii="Calibri" w:hAnsi="Calibri"/>
        </w:rPr>
        <w:t xml:space="preserve"> (</w:t>
      </w:r>
      <w:r w:rsidR="00DB33D6">
        <w:rPr>
          <w:rFonts w:ascii="Calibri" w:hAnsi="Calibri"/>
        </w:rPr>
        <w:t>koupelna)</w:t>
      </w:r>
      <w:r w:rsidR="00D14411" w:rsidRPr="00CB01E1">
        <w:rPr>
          <w:rFonts w:ascii="Calibri" w:hAnsi="Calibri"/>
        </w:rPr>
        <w:t>,</w:t>
      </w:r>
      <w:r w:rsidR="00D14411">
        <w:rPr>
          <w:rFonts w:ascii="Calibri" w:hAnsi="Calibri"/>
        </w:rPr>
        <w:t xml:space="preserve"> popřípadě 2/3 prosklená</w:t>
      </w:r>
      <w:r w:rsidR="00D14411" w:rsidRPr="00CB01E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 xml:space="preserve">(pokoj, kuchyň) </w:t>
      </w:r>
      <w:r w:rsidR="00D14411">
        <w:rPr>
          <w:rFonts w:ascii="Calibri" w:hAnsi="Calibri"/>
        </w:rPr>
        <w:t>otvíra</w:t>
      </w:r>
      <w:r w:rsidR="00D14411" w:rsidRPr="00CB01E1">
        <w:rPr>
          <w:rFonts w:ascii="Calibri" w:hAnsi="Calibri"/>
        </w:rPr>
        <w:t xml:space="preserve">vá. </w:t>
      </w:r>
      <w:r w:rsidR="00C04CE7">
        <w:rPr>
          <w:rFonts w:ascii="Calibri" w:hAnsi="Calibri"/>
        </w:rPr>
        <w:t>Budou nově osazené</w:t>
      </w:r>
      <w:r w:rsidR="00DB33D6">
        <w:rPr>
          <w:rFonts w:ascii="Calibri" w:hAnsi="Calibri"/>
        </w:rPr>
        <w:t xml:space="preserve"> ocelové</w:t>
      </w:r>
      <w:r w:rsidR="00C04CE7">
        <w:rPr>
          <w:rFonts w:ascii="Calibri" w:hAnsi="Calibri"/>
        </w:rPr>
        <w:t xml:space="preserve"> zárubně</w:t>
      </w:r>
      <w:r w:rsidR="00A554A2">
        <w:rPr>
          <w:rFonts w:ascii="Calibri" w:hAnsi="Calibri"/>
        </w:rPr>
        <w:t xml:space="preserve"> u všech vnitřních dveří</w:t>
      </w:r>
      <w:r w:rsidR="00D14411" w:rsidRPr="00CB01E1">
        <w:rPr>
          <w:rFonts w:ascii="Calibri" w:hAnsi="Calibri"/>
        </w:rPr>
        <w:t>.</w:t>
      </w:r>
      <w:r w:rsidR="00A70DA2">
        <w:rPr>
          <w:rFonts w:ascii="Calibri" w:hAnsi="Calibri"/>
        </w:rPr>
        <w:t xml:space="preserve"> Vchodové dveře </w:t>
      </w:r>
      <w:r w:rsidR="00A554A2">
        <w:rPr>
          <w:rFonts w:ascii="Calibri" w:hAnsi="Calibri"/>
        </w:rPr>
        <w:t>a zárubně zůstanou stávající.</w:t>
      </w: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5C188B">
        <w:rPr>
          <w:rFonts w:ascii="Calibri" w:hAnsi="Calibri"/>
          <w:b/>
        </w:rPr>
        <w:t>P</w:t>
      </w:r>
      <w:r w:rsidR="00ED5840" w:rsidRPr="00CB01E1">
        <w:rPr>
          <w:rFonts w:ascii="Calibri" w:hAnsi="Calibri"/>
          <w:b/>
        </w:rPr>
        <w:t>odlah</w:t>
      </w:r>
      <w:r w:rsidR="005C188B">
        <w:rPr>
          <w:rFonts w:ascii="Calibri" w:hAnsi="Calibri"/>
          <w:b/>
        </w:rPr>
        <w:t>ové krytiny</w:t>
      </w:r>
    </w:p>
    <w:p w:rsidR="00ED5840" w:rsidRDefault="00ED5840" w:rsidP="00ED5840">
      <w:pPr>
        <w:jc w:val="both"/>
        <w:rPr>
          <w:rFonts w:ascii="Calibri" w:hAnsi="Calibri"/>
        </w:rPr>
      </w:pPr>
      <w:r>
        <w:rPr>
          <w:rFonts w:ascii="Calibri" w:hAnsi="Calibri"/>
        </w:rPr>
        <w:t>Po odstranění stávajících podlahových krytin</w:t>
      </w:r>
      <w:r w:rsidR="00A554A2">
        <w:rPr>
          <w:rFonts w:ascii="Calibri" w:hAnsi="Calibri"/>
        </w:rPr>
        <w:t xml:space="preserve"> v chodbě a provedení</w:t>
      </w:r>
      <w:r w:rsidR="005C188B">
        <w:rPr>
          <w:rFonts w:ascii="Calibri" w:hAnsi="Calibri"/>
        </w:rPr>
        <w:t xml:space="preserve"> nových </w:t>
      </w:r>
      <w:r w:rsidR="00A554A2">
        <w:rPr>
          <w:rFonts w:ascii="Calibri" w:hAnsi="Calibri"/>
        </w:rPr>
        <w:t>podlahových skladeb v </w:t>
      </w:r>
      <w:r w:rsidR="005C188B">
        <w:rPr>
          <w:rFonts w:ascii="Calibri" w:hAnsi="Calibri"/>
        </w:rPr>
        <w:t xml:space="preserve">pokoji, </w:t>
      </w:r>
      <w:r>
        <w:rPr>
          <w:rFonts w:ascii="Calibri" w:hAnsi="Calibri"/>
        </w:rPr>
        <w:t xml:space="preserve">bude </w:t>
      </w:r>
      <w:r w:rsidR="00A554A2">
        <w:rPr>
          <w:rFonts w:ascii="Calibri" w:hAnsi="Calibri"/>
        </w:rPr>
        <w:t>aplikována</w:t>
      </w:r>
      <w:r>
        <w:rPr>
          <w:rFonts w:ascii="Calibri" w:hAnsi="Calibri"/>
        </w:rPr>
        <w:t xml:space="preserve"> p</w:t>
      </w:r>
      <w:r w:rsidR="005C188B">
        <w:rPr>
          <w:rFonts w:ascii="Calibri" w:hAnsi="Calibri"/>
        </w:rPr>
        <w:t>enetrace a samonivelační stěrka. V</w:t>
      </w:r>
      <w:r w:rsidR="00DB33D6">
        <w:rPr>
          <w:rFonts w:ascii="Calibri" w:hAnsi="Calibri"/>
        </w:rPr>
        <w:t> koupelně a WC</w:t>
      </w:r>
      <w:r w:rsidR="005C188B">
        <w:rPr>
          <w:rFonts w:ascii="Calibri" w:hAnsi="Calibri"/>
        </w:rPr>
        <w:t xml:space="preserve"> bude</w:t>
      </w:r>
      <w:r w:rsidR="00DB33D6">
        <w:rPr>
          <w:rFonts w:ascii="Calibri" w:hAnsi="Calibri"/>
        </w:rPr>
        <w:t xml:space="preserve"> </w:t>
      </w:r>
      <w:r w:rsidR="00A554A2">
        <w:rPr>
          <w:rFonts w:ascii="Calibri" w:hAnsi="Calibri"/>
        </w:rPr>
        <w:t xml:space="preserve">na izolaci proti vodě a vlhkosti </w:t>
      </w:r>
      <w:r w:rsidR="00DB33D6">
        <w:rPr>
          <w:rFonts w:ascii="Calibri" w:hAnsi="Calibri"/>
        </w:rPr>
        <w:t xml:space="preserve">položena keramická dlažba </w:t>
      </w:r>
      <w:r w:rsidR="00A554A2">
        <w:rPr>
          <w:rFonts w:ascii="Calibri" w:hAnsi="Calibri"/>
        </w:rPr>
        <w:t>do cementového tmelu. V chodbě a pokoji</w:t>
      </w:r>
      <w:r w:rsidR="005C188B">
        <w:rPr>
          <w:rFonts w:ascii="Calibri" w:hAnsi="Calibri"/>
        </w:rPr>
        <w:t xml:space="preserve"> </w:t>
      </w:r>
      <w:r w:rsidR="00A3046E">
        <w:rPr>
          <w:rFonts w:ascii="Calibri" w:hAnsi="Calibri"/>
        </w:rPr>
        <w:t>bude provedena pokládka</w:t>
      </w:r>
      <w:r>
        <w:rPr>
          <w:rFonts w:ascii="Calibri" w:hAnsi="Calibri"/>
        </w:rPr>
        <w:t xml:space="preserve"> PVC</w:t>
      </w:r>
      <w:r w:rsidR="00C203B7">
        <w:rPr>
          <w:rFonts w:ascii="Calibri" w:hAnsi="Calibri"/>
        </w:rPr>
        <w:t>, alternativně plovoucí podlaha (stejná cena), a to včetně</w:t>
      </w:r>
      <w:r>
        <w:rPr>
          <w:rFonts w:ascii="Calibri" w:hAnsi="Calibri"/>
        </w:rPr>
        <w:t xml:space="preserve"> soklovýc</w:t>
      </w:r>
      <w:r w:rsidR="00A3046E">
        <w:rPr>
          <w:rFonts w:ascii="Calibri" w:hAnsi="Calibri"/>
        </w:rPr>
        <w:t>h lišt</w:t>
      </w:r>
      <w:r>
        <w:rPr>
          <w:rFonts w:ascii="Calibri" w:hAnsi="Calibri"/>
        </w:rPr>
        <w:t>.</w:t>
      </w:r>
      <w:r w:rsidR="00DD55A9">
        <w:rPr>
          <w:rFonts w:ascii="Calibri" w:hAnsi="Calibri"/>
        </w:rPr>
        <w:t xml:space="preserve"> </w:t>
      </w:r>
      <w:r w:rsidR="00A554A2">
        <w:rPr>
          <w:rFonts w:ascii="Calibri" w:hAnsi="Calibri"/>
        </w:rPr>
        <w:t xml:space="preserve">V obývacím pokoji s kuchyní budou částečně doplněny a repasovány stávající parkety. 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</w:p>
    <w:p w:rsidR="00ED5840" w:rsidRDefault="00E26473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Bytová jednotka bude </w:t>
      </w:r>
      <w:r w:rsidR="00A554A2">
        <w:rPr>
          <w:rFonts w:ascii="Calibri" w:hAnsi="Calibri"/>
        </w:rPr>
        <w:t>vytápěna pomocí plynových topidel (</w:t>
      </w:r>
      <w:proofErr w:type="spellStart"/>
      <w:r w:rsidR="00A554A2">
        <w:rPr>
          <w:rFonts w:ascii="Calibri" w:hAnsi="Calibri"/>
        </w:rPr>
        <w:t>vafky</w:t>
      </w:r>
      <w:proofErr w:type="spellEnd"/>
      <w:r w:rsidR="00A554A2">
        <w:rPr>
          <w:rFonts w:ascii="Calibri" w:hAnsi="Calibri"/>
        </w:rPr>
        <w:t>)</w:t>
      </w:r>
      <w:r>
        <w:rPr>
          <w:rFonts w:ascii="Calibri" w:hAnsi="Calibri"/>
        </w:rPr>
        <w:t xml:space="preserve"> a v sociálce se bude top</w:t>
      </w:r>
      <w:r w:rsidR="00AA3F7B">
        <w:rPr>
          <w:rFonts w:ascii="Calibri" w:hAnsi="Calibri"/>
        </w:rPr>
        <w:t>it elektrickým topným žebříkem</w:t>
      </w:r>
      <w:r>
        <w:rPr>
          <w:rFonts w:ascii="Calibri" w:hAnsi="Calibri"/>
        </w:rPr>
        <w:t>.</w:t>
      </w:r>
      <w:r w:rsidR="00AA3F7B">
        <w:rPr>
          <w:rFonts w:ascii="Calibri" w:hAnsi="Calibri"/>
        </w:rPr>
        <w:t xml:space="preserve"> V obývacím pokoji zůstane plynové topidlo stávající a v pokoji bude osazeno plynové topidlo nové o stejném výkonu. V koupelně bude osazen nový elektro žebřík o výkonu 600 W. </w:t>
      </w:r>
    </w:p>
    <w:p w:rsidR="00E26473" w:rsidRPr="00E26473" w:rsidRDefault="00E26473" w:rsidP="000F03BA">
      <w:pPr>
        <w:jc w:val="both"/>
        <w:rPr>
          <w:rFonts w:ascii="Calibri" w:hAnsi="Calibri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EC758E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Bude provedena nová elektroinstalace v celé bytové jednotce</w:t>
      </w:r>
      <w:r w:rsidR="0071122C">
        <w:rPr>
          <w:rFonts w:ascii="Calibri" w:hAnsi="Calibri"/>
        </w:rPr>
        <w:t xml:space="preserve">. </w:t>
      </w:r>
      <w:r w:rsidR="0071122C" w:rsidRPr="0071122C">
        <w:rPr>
          <w:rFonts w:ascii="Calibri" w:hAnsi="Calibri" w:cs="Calibri"/>
        </w:rPr>
        <w:t xml:space="preserve">Veškeré silové rozvody budou provedeny v souladu s ČSN 33 2130 celoplastovými kabely CYKY v provedení tří (pěti) žilovém. Kabely budou uloženy převážně </w:t>
      </w:r>
      <w:r w:rsidR="0071122C">
        <w:rPr>
          <w:rFonts w:ascii="Calibri" w:hAnsi="Calibri" w:cs="Calibri"/>
        </w:rPr>
        <w:t>pod omítkou, případně,</w:t>
      </w:r>
      <w:r w:rsidR="002A619B">
        <w:rPr>
          <w:rFonts w:ascii="Calibri" w:hAnsi="Calibri" w:cs="Calibri"/>
        </w:rPr>
        <w:t xml:space="preserve"> že to nebude možné, tak </w:t>
      </w:r>
      <w:r w:rsidR="0071122C" w:rsidRPr="0071122C">
        <w:rPr>
          <w:rFonts w:ascii="Calibri" w:hAnsi="Calibri" w:cs="Calibri"/>
        </w:rPr>
        <w:t xml:space="preserve">na povrchu v elektroinstalačních lištách. Zásuvkové okruhy budou provedeny vodiči CYKY, CYKYL </w:t>
      </w:r>
      <w:smartTag w:uri="urn:schemas-microsoft-com:office:smarttags" w:element="metricconverter">
        <w:smartTagPr>
          <w:attr w:name="ProductID" w:val="3C"/>
        </w:smartTagPr>
        <w:r w:rsidR="0071122C" w:rsidRPr="0071122C">
          <w:rPr>
            <w:rFonts w:ascii="Calibri" w:hAnsi="Calibri" w:cs="Calibri"/>
          </w:rPr>
          <w:t>3C</w:t>
        </w:r>
      </w:smartTag>
      <w:r w:rsidR="0071122C" w:rsidRPr="0071122C">
        <w:rPr>
          <w:rFonts w:ascii="Calibri" w:hAnsi="Calibri" w:cs="Calibri"/>
        </w:rPr>
        <w:sym w:font="Symbol" w:char="F0B4"/>
      </w:r>
      <w:r w:rsidR="0071122C" w:rsidRPr="0071122C">
        <w:rPr>
          <w:rFonts w:ascii="Calibri" w:hAnsi="Calibri" w:cs="Calibri"/>
        </w:rPr>
        <w:t>2,5. Rozmístění zásuvek bud</w:t>
      </w:r>
      <w:r w:rsidR="0083654B">
        <w:rPr>
          <w:rFonts w:ascii="Calibri" w:hAnsi="Calibri" w:cs="Calibri"/>
        </w:rPr>
        <w:t>e</w:t>
      </w:r>
      <w:r w:rsidR="0071122C" w:rsidRPr="0071122C">
        <w:rPr>
          <w:rFonts w:ascii="Calibri" w:hAnsi="Calibri" w:cs="Calibri"/>
        </w:rPr>
        <w:t xml:space="preserve"> provedeno dle řešení interiéru</w:t>
      </w:r>
      <w:r w:rsidR="00022307">
        <w:rPr>
          <w:rFonts w:ascii="Calibri" w:hAnsi="Calibri" w:cs="Calibri"/>
        </w:rPr>
        <w:t xml:space="preserve"> (viz nákres</w:t>
      </w:r>
      <w:r w:rsidR="0071122C">
        <w:rPr>
          <w:rFonts w:ascii="Calibri" w:hAnsi="Calibri" w:cs="Calibri"/>
        </w:rPr>
        <w:t>)</w:t>
      </w:r>
      <w:r w:rsidR="0071122C" w:rsidRPr="0071122C">
        <w:rPr>
          <w:rFonts w:ascii="Calibri" w:hAnsi="Calibri" w:cs="Calibri"/>
        </w:rPr>
        <w:t xml:space="preserve">. Zásuvkové okruhy </w:t>
      </w:r>
      <w:r w:rsidR="0071122C" w:rsidRPr="0071122C">
        <w:rPr>
          <w:rFonts w:ascii="Calibri" w:hAnsi="Calibri" w:cs="Calibri"/>
        </w:rPr>
        <w:lastRenderedPageBreak/>
        <w:t>v</w:t>
      </w:r>
      <w:r w:rsidR="0071122C">
        <w:rPr>
          <w:rFonts w:ascii="Calibri" w:hAnsi="Calibri" w:cs="Calibri"/>
        </w:rPr>
        <w:t> </w:t>
      </w:r>
      <w:r w:rsidR="0071122C" w:rsidRPr="0071122C">
        <w:rPr>
          <w:rFonts w:ascii="Calibri" w:hAnsi="Calibri" w:cs="Calibri"/>
        </w:rPr>
        <w:t>koup</w:t>
      </w:r>
      <w:r w:rsidR="0071122C">
        <w:rPr>
          <w:rFonts w:ascii="Calibri" w:hAnsi="Calibri" w:cs="Calibri"/>
        </w:rPr>
        <w:t xml:space="preserve">elnách </w:t>
      </w:r>
      <w:r w:rsidR="0071122C" w:rsidRPr="0071122C">
        <w:rPr>
          <w:rFonts w:ascii="Calibri" w:hAnsi="Calibri" w:cs="Calibri"/>
        </w:rPr>
        <w:t xml:space="preserve">budou chráněné proudovými chrániči. </w:t>
      </w:r>
      <w:r w:rsidR="0083654B">
        <w:rPr>
          <w:rFonts w:ascii="Calibri" w:hAnsi="Calibri" w:cs="Calibri"/>
        </w:rPr>
        <w:t xml:space="preserve">V kuchyňské lince bude osazena nová varná deska a vestavěná trouba na 220-240 V.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</w:t>
      </w:r>
      <w:r w:rsidR="005C26CC">
        <w:rPr>
          <w:rFonts w:ascii="Calibri" w:hAnsi="Calibri" w:cs="Calibri"/>
        </w:rPr>
        <w:t> </w:t>
      </w:r>
      <w:r w:rsidR="00D36E46">
        <w:rPr>
          <w:rFonts w:ascii="Calibri" w:hAnsi="Calibri" w:cs="Calibri"/>
        </w:rPr>
        <w:t>kuchyní</w:t>
      </w:r>
      <w:r w:rsidR="005C26CC">
        <w:rPr>
          <w:rFonts w:ascii="Calibri" w:hAnsi="Calibri" w:cs="Calibri"/>
        </w:rPr>
        <w:t xml:space="preserve"> a chodbě</w:t>
      </w:r>
      <w:r w:rsidR="00D36E46">
        <w:rPr>
          <w:rFonts w:ascii="Calibri" w:hAnsi="Calibri" w:cs="Calibri"/>
        </w:rPr>
        <w:t>.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 w:rsidR="00B46EFA">
        <w:rPr>
          <w:rFonts w:ascii="Calibri" w:hAnsi="Calibri" w:cs="Calibri"/>
        </w:rPr>
        <w:t xml:space="preserve"> </w:t>
      </w:r>
      <w:r w:rsidR="005C26CC">
        <w:rPr>
          <w:rFonts w:ascii="Calibri" w:hAnsi="Calibri" w:cs="Calibri"/>
        </w:rPr>
        <w:t>bude zaveden do všech pokojů</w:t>
      </w:r>
      <w:r w:rsidR="00B46EFA">
        <w:rPr>
          <w:rFonts w:ascii="Calibri" w:hAnsi="Calibri" w:cs="Calibri"/>
        </w:rPr>
        <w:t xml:space="preserve"> (zásuvka STA, datová zásuvka) a bude ukončen ve vstupní chodbě.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budou napojeny pomocí nových rozvodů</w:t>
      </w:r>
      <w:r w:rsidR="0083654B">
        <w:rPr>
          <w:rFonts w:ascii="Calibri" w:hAnsi="Calibri"/>
        </w:rPr>
        <w:t xml:space="preserve"> na stávající stoupačky</w:t>
      </w:r>
      <w:r>
        <w:rPr>
          <w:rFonts w:ascii="Calibri" w:hAnsi="Calibri"/>
        </w:rPr>
        <w:t xml:space="preserve">. </w:t>
      </w:r>
      <w:r w:rsidR="00430B3D">
        <w:rPr>
          <w:rFonts w:ascii="Calibri" w:hAnsi="Calibri"/>
        </w:rPr>
        <w:t>Vývod studené vody pr</w:t>
      </w:r>
      <w:r w:rsidR="00117929">
        <w:rPr>
          <w:rFonts w:ascii="Calibri" w:hAnsi="Calibri"/>
        </w:rPr>
        <w:t xml:space="preserve">o pračku, </w:t>
      </w:r>
      <w:r w:rsidR="00117929">
        <w:rPr>
          <w:rFonts w:ascii="Calibri" w:hAnsi="Calibri" w:cs="Calibri"/>
        </w:rPr>
        <w:t>bude proveden v</w:t>
      </w:r>
      <w:r w:rsidR="000D5C42">
        <w:rPr>
          <w:rFonts w:ascii="Calibri" w:hAnsi="Calibri" w:cs="Calibri"/>
        </w:rPr>
        <w:t> </w:t>
      </w:r>
      <w:r w:rsidR="00117929">
        <w:rPr>
          <w:rFonts w:ascii="Calibri" w:hAnsi="Calibri" w:cs="Calibri"/>
        </w:rPr>
        <w:t>k</w:t>
      </w:r>
      <w:r w:rsidR="002D554F">
        <w:rPr>
          <w:rFonts w:ascii="Calibri" w:hAnsi="Calibri" w:cs="Calibri"/>
        </w:rPr>
        <w:t>oupelně</w:t>
      </w:r>
      <w:r w:rsidR="000D5C42">
        <w:rPr>
          <w:rFonts w:ascii="Calibri" w:hAnsi="Calibri" w:cs="Calibri"/>
        </w:rPr>
        <w:t xml:space="preserve"> pod umyvadlem</w:t>
      </w:r>
      <w:r w:rsidR="001A4384">
        <w:rPr>
          <w:rFonts w:ascii="Calibri" w:hAnsi="Calibri" w:cs="Calibri"/>
        </w:rPr>
        <w:t>, případně v kuchyňské lince</w:t>
      </w:r>
      <w:r w:rsidR="00430B3D">
        <w:rPr>
          <w:rFonts w:ascii="Calibri" w:hAnsi="Calibri"/>
        </w:rPr>
        <w:t xml:space="preserve">. </w:t>
      </w:r>
      <w:r w:rsidR="005C188B">
        <w:rPr>
          <w:rFonts w:ascii="Calibri" w:hAnsi="Calibri"/>
        </w:rPr>
        <w:t>Ohřev vody bude zajištěn pomocí elektrického ohřívače se zásobníkem 80-100l vody</w:t>
      </w:r>
      <w:r w:rsidR="000D5C42">
        <w:rPr>
          <w:rFonts w:ascii="Calibri" w:hAnsi="Calibri"/>
        </w:rPr>
        <w:t>, který bude osazen nad WC</w:t>
      </w:r>
      <w:r w:rsidR="005C188B">
        <w:rPr>
          <w:rFonts w:ascii="Calibri" w:hAnsi="Calibri"/>
        </w:rPr>
        <w:t xml:space="preserve">. </w:t>
      </w:r>
      <w:r>
        <w:rPr>
          <w:rFonts w:ascii="Calibri" w:hAnsi="Calibri"/>
        </w:rPr>
        <w:t>Rozvody budou vedeny pod omítkou a budou dostatečně izolovány pomocí</w:t>
      </w:r>
      <w:r w:rsidR="00430B3D">
        <w:rPr>
          <w:rFonts w:ascii="Calibri" w:hAnsi="Calibri"/>
        </w:rPr>
        <w:t xml:space="preserve"> polyethylenové izolace. </w:t>
      </w:r>
      <w:r w:rsidR="002D554F">
        <w:rPr>
          <w:rFonts w:ascii="Calibri" w:hAnsi="Calibri"/>
        </w:rPr>
        <w:t>V kuchyňské lince bude provedena příprava pro myčku.</w:t>
      </w:r>
      <w:r w:rsidR="000D5C42">
        <w:rPr>
          <w:rFonts w:ascii="Calibri" w:hAnsi="Calibri"/>
        </w:rPr>
        <w:t xml:space="preserve"> V koupelně bude osazena sprchová vanička 1200x800 mm se sprchovou zástěnou.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C47452" w:rsidRDefault="005C188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Splaškové vody z nově osazených zařizovacích předmětů budou napojeny v novém potrubí do stávajících kanalizačních stoupaček. Vývod kanalizace pro pračku bude proveden </w:t>
      </w:r>
      <w:r w:rsidR="000D5C42">
        <w:rPr>
          <w:rFonts w:ascii="Calibri" w:hAnsi="Calibri" w:cs="Calibri"/>
        </w:rPr>
        <w:t>pod umyvadlem, případně v kuchyni.</w:t>
      </w:r>
    </w:p>
    <w:p w:rsidR="005C188B" w:rsidRDefault="005C188B" w:rsidP="000F03BA">
      <w:pPr>
        <w:rPr>
          <w:rFonts w:ascii="Calibri" w:hAnsi="Calibri" w:cs="Calibri"/>
        </w:rPr>
      </w:pPr>
    </w:p>
    <w:p w:rsidR="00D36E46" w:rsidRPr="00D36E46" w:rsidRDefault="002D554F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D36E46" w:rsidRDefault="0094781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Koupelna a </w:t>
      </w:r>
      <w:r w:rsidR="005C26CC">
        <w:rPr>
          <w:rFonts w:ascii="Calibri" w:hAnsi="Calibri" w:cs="Calibri"/>
        </w:rPr>
        <w:t>WC bud</w:t>
      </w:r>
      <w:r w:rsidR="000D5C42">
        <w:rPr>
          <w:rFonts w:ascii="Calibri" w:hAnsi="Calibri" w:cs="Calibri"/>
        </w:rPr>
        <w:t>e odvětraná pomocí ventilátoru do stávajícího odtahu</w:t>
      </w:r>
      <w:r w:rsidR="002D554F">
        <w:rPr>
          <w:rFonts w:ascii="Calibri" w:hAnsi="Calibri" w:cs="Calibri"/>
        </w:rPr>
        <w:t>.</w:t>
      </w:r>
      <w:r w:rsidR="00C203B7">
        <w:rPr>
          <w:rFonts w:ascii="Calibri" w:hAnsi="Calibri" w:cs="Calibri"/>
        </w:rPr>
        <w:t xml:space="preserve"> </w:t>
      </w:r>
      <w:r w:rsidR="002D554F">
        <w:rPr>
          <w:rFonts w:ascii="Calibri" w:hAnsi="Calibri" w:cs="Calibri"/>
        </w:rPr>
        <w:t xml:space="preserve">V kuchyňské lince bude osazena recirkulační digestoř bez odtahu. </w:t>
      </w:r>
    </w:p>
    <w:p w:rsidR="005C26CC" w:rsidRDefault="005C26CC" w:rsidP="000F03BA">
      <w:pPr>
        <w:rPr>
          <w:rFonts w:ascii="Calibri" w:hAnsi="Calibri" w:cs="Calibri"/>
        </w:rPr>
      </w:pPr>
    </w:p>
    <w:p w:rsidR="005C26CC" w:rsidRPr="005C26CC" w:rsidRDefault="005C26CC" w:rsidP="000F03BA">
      <w:pPr>
        <w:rPr>
          <w:rFonts w:ascii="Calibri" w:hAnsi="Calibri" w:cs="Calibri"/>
          <w:b/>
        </w:rPr>
      </w:pPr>
      <w:r w:rsidRPr="005C26CC">
        <w:rPr>
          <w:rFonts w:ascii="Calibri" w:hAnsi="Calibri" w:cs="Calibri"/>
          <w:b/>
        </w:rPr>
        <w:t>14. Plyn</w:t>
      </w:r>
    </w:p>
    <w:p w:rsidR="00E26473" w:rsidRPr="00F44F75" w:rsidRDefault="00E26473" w:rsidP="00E26473">
      <w:pPr>
        <w:rPr>
          <w:rFonts w:ascii="Calibri" w:hAnsi="Calibri" w:cs="Calibri"/>
        </w:rPr>
      </w:pPr>
      <w:r>
        <w:rPr>
          <w:rFonts w:ascii="Calibri" w:hAnsi="Calibri" w:cs="Calibri"/>
        </w:rPr>
        <w:t>Nové p</w:t>
      </w:r>
      <w:r w:rsidR="000D5C42">
        <w:rPr>
          <w:rFonts w:ascii="Calibri" w:hAnsi="Calibri" w:cs="Calibri"/>
        </w:rPr>
        <w:t xml:space="preserve">lynové rozvody </w:t>
      </w:r>
      <w:r>
        <w:rPr>
          <w:rFonts w:ascii="Calibri" w:hAnsi="Calibri" w:cs="Calibri"/>
        </w:rPr>
        <w:t xml:space="preserve">budou </w:t>
      </w:r>
      <w:r w:rsidR="000D5C42">
        <w:rPr>
          <w:rFonts w:ascii="Calibri" w:hAnsi="Calibri" w:cs="Calibri"/>
        </w:rPr>
        <w:t>provedeny do pokoje k plynovému topidlu, které bude osazeno pod oknem</w:t>
      </w:r>
      <w:r>
        <w:rPr>
          <w:rFonts w:ascii="Calibri" w:hAnsi="Calibri" w:cs="Calibri"/>
        </w:rPr>
        <w:t>.</w:t>
      </w:r>
      <w:r w:rsidR="000D5C42">
        <w:rPr>
          <w:rFonts w:ascii="Calibri" w:hAnsi="Calibri" w:cs="Calibri"/>
        </w:rPr>
        <w:t xml:space="preserve"> Na instalaci plynu nechá dodavatel zpracovat projektovou dokumentaci.</w:t>
      </w:r>
    </w:p>
    <w:p w:rsidR="005C26CC" w:rsidRDefault="005C26CC" w:rsidP="000F03BA">
      <w:pPr>
        <w:rPr>
          <w:rFonts w:ascii="Calibri" w:hAnsi="Calibri" w:cs="Calibri"/>
          <w:b/>
        </w:rPr>
      </w:pPr>
    </w:p>
    <w:p w:rsidR="005C26CC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Nátěry</w:t>
      </w:r>
    </w:p>
    <w:p w:rsidR="00B6291F" w:rsidRPr="00F44F75" w:rsidRDefault="00430B3D" w:rsidP="00B6291F">
      <w:pPr>
        <w:rPr>
          <w:rFonts w:ascii="Calibri" w:hAnsi="Calibri" w:cs="Calibri"/>
        </w:rPr>
      </w:pPr>
      <w:r w:rsidRPr="00F44F75">
        <w:rPr>
          <w:rFonts w:ascii="Calibri" w:hAnsi="Calibri" w:cs="Calibri"/>
        </w:rPr>
        <w:t xml:space="preserve">Budou provedeny </w:t>
      </w:r>
      <w:r w:rsidR="00F466CD">
        <w:rPr>
          <w:rFonts w:ascii="Calibri" w:hAnsi="Calibri" w:cs="Calibri"/>
        </w:rPr>
        <w:t xml:space="preserve">syntetické </w:t>
      </w:r>
      <w:r w:rsidR="00823938">
        <w:rPr>
          <w:rFonts w:ascii="Calibri" w:hAnsi="Calibri" w:cs="Calibri"/>
        </w:rPr>
        <w:t>nátěry ocelovýc</w:t>
      </w:r>
      <w:r w:rsidR="00B6291F">
        <w:rPr>
          <w:rFonts w:ascii="Calibri" w:hAnsi="Calibri" w:cs="Calibri"/>
        </w:rPr>
        <w:t>h zárubní</w:t>
      </w:r>
      <w:r w:rsidR="00823938">
        <w:rPr>
          <w:rFonts w:ascii="Calibri" w:hAnsi="Calibri" w:cs="Calibri"/>
        </w:rPr>
        <w:t>.</w:t>
      </w:r>
      <w:r w:rsidR="00B6291F">
        <w:rPr>
          <w:rFonts w:ascii="Calibri" w:hAnsi="Calibri" w:cs="Calibri"/>
        </w:rPr>
        <w:t xml:space="preserve"> Budou provedeny nátě</w:t>
      </w:r>
      <w:r w:rsidR="006F0146">
        <w:rPr>
          <w:rFonts w:ascii="Calibri" w:hAnsi="Calibri" w:cs="Calibri"/>
        </w:rPr>
        <w:t>ry dřevěných oken v </w:t>
      </w:r>
      <w:r w:rsidR="00B6291F">
        <w:rPr>
          <w:rFonts w:ascii="Calibri" w:hAnsi="Calibri" w:cs="Calibri"/>
        </w:rPr>
        <w:t>pokoji</w:t>
      </w:r>
      <w:r w:rsidR="006F0146">
        <w:rPr>
          <w:rFonts w:ascii="Calibri" w:hAnsi="Calibri" w:cs="Calibri"/>
        </w:rPr>
        <w:t>, koupelně a komoře.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16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</w:t>
      </w:r>
      <w:bookmarkStart w:id="0" w:name="_GoBack"/>
      <w:bookmarkEnd w:id="0"/>
      <w:r w:rsidRPr="00F44F75">
        <w:rPr>
          <w:rFonts w:ascii="Calibri" w:eastAsiaTheme="minorHAnsi" w:hAnsi="Calibri" w:cs="Calibri"/>
          <w:lang w:eastAsia="en-US"/>
        </w:rPr>
        <w:t>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5C26CC" w:rsidRDefault="005C26CC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b/>
          <w:lang w:eastAsia="en-US"/>
        </w:rPr>
      </w:pPr>
      <w:r w:rsidRPr="005C26CC">
        <w:rPr>
          <w:rFonts w:ascii="Calibri" w:eastAsiaTheme="minorHAnsi" w:hAnsi="Calibri" w:cs="Calibri"/>
          <w:b/>
          <w:lang w:eastAsia="en-US"/>
        </w:rPr>
        <w:t>17. Truhlářské konstrukce</w:t>
      </w:r>
      <w:r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5C26CC" w:rsidRPr="00DD55A9" w:rsidRDefault="00DD55A9" w:rsidP="00F44F75">
      <w:pPr>
        <w:rPr>
          <w:rFonts w:ascii="Calibri" w:hAnsi="Calibri" w:cs="Calibri"/>
        </w:rPr>
      </w:pPr>
      <w:r w:rsidRPr="00DD55A9">
        <w:rPr>
          <w:rFonts w:ascii="Calibri" w:eastAsiaTheme="minorHAnsi" w:hAnsi="Calibri" w:cs="Calibri"/>
          <w:lang w:eastAsia="en-US"/>
        </w:rPr>
        <w:t xml:space="preserve">Bude demontována kuchyňská linka a </w:t>
      </w:r>
      <w:r w:rsidR="000D5C42">
        <w:rPr>
          <w:rFonts w:ascii="Calibri" w:eastAsiaTheme="minorHAnsi" w:hAnsi="Calibri" w:cs="Calibri"/>
          <w:lang w:eastAsia="en-US"/>
        </w:rPr>
        <w:t xml:space="preserve">všechny </w:t>
      </w:r>
      <w:r w:rsidRPr="00DD55A9">
        <w:rPr>
          <w:rFonts w:ascii="Calibri" w:eastAsiaTheme="minorHAnsi" w:hAnsi="Calibri" w:cs="Calibri"/>
          <w:lang w:eastAsia="en-US"/>
        </w:rPr>
        <w:t>vestavěné skříně</w:t>
      </w:r>
      <w:r>
        <w:rPr>
          <w:rFonts w:ascii="Calibri" w:eastAsiaTheme="minorHAnsi" w:hAnsi="Calibri" w:cs="Calibri"/>
          <w:lang w:eastAsia="en-US"/>
        </w:rPr>
        <w:t>. Nová kuchyňská linka (2400 mm) bude v provedení s tzv. tichým zavíracím systémem.</w:t>
      </w:r>
    </w:p>
    <w:sectPr w:rsidR="005C26CC" w:rsidRPr="00DD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22307"/>
    <w:rsid w:val="00093E5F"/>
    <w:rsid w:val="000D5C42"/>
    <w:rsid w:val="000D5E45"/>
    <w:rsid w:val="000F03BA"/>
    <w:rsid w:val="00117929"/>
    <w:rsid w:val="00155BE2"/>
    <w:rsid w:val="00171334"/>
    <w:rsid w:val="001A4384"/>
    <w:rsid w:val="0020334E"/>
    <w:rsid w:val="002A2DF5"/>
    <w:rsid w:val="002A619B"/>
    <w:rsid w:val="002C6D76"/>
    <w:rsid w:val="002D554F"/>
    <w:rsid w:val="00430B3D"/>
    <w:rsid w:val="00440B6C"/>
    <w:rsid w:val="00493A03"/>
    <w:rsid w:val="004A107F"/>
    <w:rsid w:val="004C289A"/>
    <w:rsid w:val="004C413B"/>
    <w:rsid w:val="00557AC3"/>
    <w:rsid w:val="00583315"/>
    <w:rsid w:val="005C188B"/>
    <w:rsid w:val="005C26CC"/>
    <w:rsid w:val="006F0146"/>
    <w:rsid w:val="0071122C"/>
    <w:rsid w:val="00823938"/>
    <w:rsid w:val="0083654B"/>
    <w:rsid w:val="008E02EE"/>
    <w:rsid w:val="008E5C39"/>
    <w:rsid w:val="0094781B"/>
    <w:rsid w:val="009D2071"/>
    <w:rsid w:val="009D7A46"/>
    <w:rsid w:val="009F1569"/>
    <w:rsid w:val="00A05314"/>
    <w:rsid w:val="00A3046E"/>
    <w:rsid w:val="00A554A2"/>
    <w:rsid w:val="00A564AC"/>
    <w:rsid w:val="00A63E1C"/>
    <w:rsid w:val="00A70DA2"/>
    <w:rsid w:val="00A76456"/>
    <w:rsid w:val="00A827AD"/>
    <w:rsid w:val="00A82C08"/>
    <w:rsid w:val="00A921F3"/>
    <w:rsid w:val="00AA3F7B"/>
    <w:rsid w:val="00AE6993"/>
    <w:rsid w:val="00B46EFA"/>
    <w:rsid w:val="00B6291F"/>
    <w:rsid w:val="00C04CE7"/>
    <w:rsid w:val="00C057A8"/>
    <w:rsid w:val="00C203B7"/>
    <w:rsid w:val="00C47452"/>
    <w:rsid w:val="00C57EA1"/>
    <w:rsid w:val="00C61EF0"/>
    <w:rsid w:val="00D120DF"/>
    <w:rsid w:val="00D14411"/>
    <w:rsid w:val="00D36E46"/>
    <w:rsid w:val="00D455D4"/>
    <w:rsid w:val="00D85A0D"/>
    <w:rsid w:val="00D91583"/>
    <w:rsid w:val="00DA1D11"/>
    <w:rsid w:val="00DB33D6"/>
    <w:rsid w:val="00DD55A9"/>
    <w:rsid w:val="00E07043"/>
    <w:rsid w:val="00E26473"/>
    <w:rsid w:val="00E86E91"/>
    <w:rsid w:val="00EB095A"/>
    <w:rsid w:val="00EC758E"/>
    <w:rsid w:val="00ED54D5"/>
    <w:rsid w:val="00ED5840"/>
    <w:rsid w:val="00F02581"/>
    <w:rsid w:val="00F44F75"/>
    <w:rsid w:val="00F466CD"/>
    <w:rsid w:val="00FD7F74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1</Pages>
  <Words>1034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36</cp:revision>
  <dcterms:created xsi:type="dcterms:W3CDTF">2022-07-11T18:15:00Z</dcterms:created>
  <dcterms:modified xsi:type="dcterms:W3CDTF">2024-04-15T20:45:00Z</dcterms:modified>
</cp:coreProperties>
</file>